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16E" w:rsidRDefault="006D216E" w:rsidP="006D216E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附件1:</w:t>
      </w:r>
    </w:p>
    <w:p w:rsidR="006D216E" w:rsidRPr="00664DA2" w:rsidRDefault="006D216E" w:rsidP="006D216E">
      <w:pPr>
        <w:widowControl/>
        <w:spacing w:line="480" w:lineRule="atLeast"/>
        <w:jc w:val="center"/>
        <w:outlineLvl w:val="0"/>
        <w:rPr>
          <w:rFonts w:ascii="微软雅黑" w:eastAsia="微软雅黑" w:hAnsi="微软雅黑" w:cs="宋体"/>
          <w:b/>
          <w:bCs/>
          <w:kern w:val="36"/>
          <w:sz w:val="30"/>
          <w:szCs w:val="30"/>
        </w:rPr>
      </w:pPr>
      <w:r w:rsidRPr="00664DA2"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t>关于征集“十三五”教育部重点实验室重点建设指南的通知</w:t>
      </w:r>
    </w:p>
    <w:p w:rsidR="006D216E" w:rsidRDefault="006D216E" w:rsidP="006D216E">
      <w:pPr>
        <w:widowControl/>
        <w:spacing w:line="480" w:lineRule="atLeast"/>
        <w:jc w:val="right"/>
        <w:rPr>
          <w:rFonts w:ascii="仿宋" w:eastAsia="仿宋" w:hAnsi="仿宋" w:cs="宋体"/>
          <w:kern w:val="0"/>
          <w:sz w:val="30"/>
          <w:szCs w:val="30"/>
        </w:rPr>
      </w:pPr>
      <w:proofErr w:type="gramStart"/>
      <w:r w:rsidRPr="002B121F">
        <w:rPr>
          <w:rFonts w:ascii="仿宋" w:eastAsia="仿宋" w:hAnsi="仿宋" w:cs="宋体" w:hint="eastAsia"/>
          <w:kern w:val="0"/>
          <w:sz w:val="30"/>
          <w:szCs w:val="30"/>
        </w:rPr>
        <w:t>教技司</w:t>
      </w:r>
      <w:proofErr w:type="gramEnd"/>
      <w:r w:rsidRPr="002B121F">
        <w:rPr>
          <w:rFonts w:ascii="仿宋" w:eastAsia="仿宋" w:hAnsi="仿宋" w:cs="宋体" w:hint="eastAsia"/>
          <w:kern w:val="0"/>
          <w:sz w:val="30"/>
          <w:szCs w:val="30"/>
        </w:rPr>
        <w:t>〔2016〕459号</w:t>
      </w:r>
    </w:p>
    <w:p w:rsidR="006D216E" w:rsidRPr="006E78EE" w:rsidRDefault="006D216E" w:rsidP="006D216E">
      <w:pPr>
        <w:widowControl/>
        <w:snapToGrid w:val="0"/>
        <w:spacing w:line="360" w:lineRule="auto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6E78EE">
        <w:rPr>
          <w:rFonts w:ascii="仿宋" w:eastAsia="仿宋" w:hAnsi="仿宋" w:cs="宋体" w:hint="eastAsia"/>
          <w:kern w:val="0"/>
          <w:sz w:val="30"/>
          <w:szCs w:val="30"/>
        </w:rPr>
        <w:t>各省、自治区、直辖市教育厅（教委），新疆生产建设兵团教育局，</w:t>
      </w:r>
      <w:proofErr w:type="gramStart"/>
      <w:r w:rsidRPr="006E78EE">
        <w:rPr>
          <w:rFonts w:ascii="仿宋" w:eastAsia="仿宋" w:hAnsi="仿宋" w:cs="宋体" w:hint="eastAsia"/>
          <w:kern w:val="0"/>
          <w:sz w:val="30"/>
          <w:szCs w:val="30"/>
        </w:rPr>
        <w:t>有关央管学校</w:t>
      </w:r>
      <w:proofErr w:type="gramEnd"/>
      <w:r w:rsidRPr="006E78EE">
        <w:rPr>
          <w:rFonts w:ascii="仿宋" w:eastAsia="仿宋" w:hAnsi="仿宋" w:cs="宋体" w:hint="eastAsia"/>
          <w:kern w:val="0"/>
          <w:sz w:val="30"/>
          <w:szCs w:val="30"/>
        </w:rPr>
        <w:t>：</w:t>
      </w:r>
    </w:p>
    <w:p w:rsidR="006D216E" w:rsidRPr="006E78EE" w:rsidRDefault="006D216E" w:rsidP="006D216E">
      <w:pPr>
        <w:widowControl/>
        <w:snapToGrid w:val="0"/>
        <w:spacing w:line="360" w:lineRule="auto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6E78EE">
        <w:rPr>
          <w:rFonts w:ascii="仿宋" w:eastAsia="仿宋" w:hAnsi="仿宋" w:cs="宋体" w:hint="eastAsia"/>
          <w:kern w:val="0"/>
          <w:sz w:val="30"/>
          <w:szCs w:val="30"/>
        </w:rPr>
        <w:t xml:space="preserve">　　为进一步提升高校组织高水平科学研究、培养和集聚创新人才能力，推动优势学科建设发展，经研究，拟在“十三五”期间，布局建设一批教育部重点实验室（以下简称实验室）。现就重点建设指南征集工作的有关事项通知如下：</w:t>
      </w:r>
    </w:p>
    <w:p w:rsidR="006D216E" w:rsidRPr="006E78EE" w:rsidRDefault="006D216E" w:rsidP="006D216E">
      <w:pPr>
        <w:widowControl/>
        <w:snapToGrid w:val="0"/>
        <w:spacing w:line="360" w:lineRule="auto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6E78EE">
        <w:rPr>
          <w:rFonts w:ascii="仿宋" w:eastAsia="仿宋" w:hAnsi="仿宋" w:cs="宋体" w:hint="eastAsia"/>
          <w:kern w:val="0"/>
          <w:sz w:val="30"/>
          <w:szCs w:val="30"/>
        </w:rPr>
        <w:t xml:space="preserve">　　</w:t>
      </w:r>
      <w:r w:rsidRPr="006E78EE">
        <w:rPr>
          <w:rFonts w:ascii="仿宋" w:eastAsia="仿宋" w:hAnsi="仿宋" w:cs="宋体" w:hint="eastAsia"/>
          <w:b/>
          <w:bCs/>
          <w:kern w:val="0"/>
          <w:sz w:val="30"/>
          <w:szCs w:val="30"/>
          <w:bdr w:val="none" w:sz="0" w:space="0" w:color="auto" w:frame="1"/>
        </w:rPr>
        <w:t>一、总体工作考虑</w:t>
      </w:r>
    </w:p>
    <w:p w:rsidR="006D216E" w:rsidRPr="006E78EE" w:rsidRDefault="006D216E" w:rsidP="006D216E">
      <w:pPr>
        <w:widowControl/>
        <w:snapToGrid w:val="0"/>
        <w:spacing w:line="360" w:lineRule="auto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6E78EE">
        <w:rPr>
          <w:rFonts w:ascii="仿宋" w:eastAsia="仿宋" w:hAnsi="仿宋" w:cs="宋体" w:hint="eastAsia"/>
          <w:kern w:val="0"/>
          <w:sz w:val="30"/>
          <w:szCs w:val="30"/>
        </w:rPr>
        <w:t xml:space="preserve">　　1.新增布局重点面向世界科技前沿、面向国家经济社会发展重大需求，注重与国家重大科技计划和工程的衔接，加强学科交叉和薄弱领域布局，促进实验室结构、领域、区域布局优化。</w:t>
      </w:r>
    </w:p>
    <w:p w:rsidR="006D216E" w:rsidRPr="006E78EE" w:rsidRDefault="006D216E" w:rsidP="006D216E">
      <w:pPr>
        <w:widowControl/>
        <w:snapToGrid w:val="0"/>
        <w:spacing w:line="360" w:lineRule="auto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6E78EE">
        <w:rPr>
          <w:rFonts w:ascii="仿宋" w:eastAsia="仿宋" w:hAnsi="仿宋" w:cs="宋体" w:hint="eastAsia"/>
          <w:kern w:val="0"/>
          <w:sz w:val="30"/>
          <w:szCs w:val="30"/>
        </w:rPr>
        <w:t xml:space="preserve">　　2.“十三五”择优新建数量为70个左右。原则上不与国家和教育部已有布局重复、雷同。</w:t>
      </w:r>
    </w:p>
    <w:p w:rsidR="006D216E" w:rsidRPr="006E78EE" w:rsidRDefault="006D216E" w:rsidP="006D216E">
      <w:pPr>
        <w:widowControl/>
        <w:snapToGrid w:val="0"/>
        <w:spacing w:line="360" w:lineRule="auto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6E78EE">
        <w:rPr>
          <w:rFonts w:ascii="仿宋" w:eastAsia="仿宋" w:hAnsi="仿宋" w:cs="宋体" w:hint="eastAsia"/>
          <w:kern w:val="0"/>
          <w:sz w:val="30"/>
          <w:szCs w:val="30"/>
        </w:rPr>
        <w:t xml:space="preserve">　　3.重点建设指南遴选工作将在教育部科技</w:t>
      </w:r>
      <w:proofErr w:type="gramStart"/>
      <w:r w:rsidRPr="006E78EE">
        <w:rPr>
          <w:rFonts w:ascii="仿宋" w:eastAsia="仿宋" w:hAnsi="仿宋" w:cs="宋体" w:hint="eastAsia"/>
          <w:kern w:val="0"/>
          <w:sz w:val="30"/>
          <w:szCs w:val="30"/>
        </w:rPr>
        <w:t>委相关</w:t>
      </w:r>
      <w:proofErr w:type="gramEnd"/>
      <w:r w:rsidRPr="006E78EE">
        <w:rPr>
          <w:rFonts w:ascii="仿宋" w:eastAsia="仿宋" w:hAnsi="仿宋" w:cs="宋体" w:hint="eastAsia"/>
          <w:kern w:val="0"/>
          <w:sz w:val="30"/>
          <w:szCs w:val="30"/>
        </w:rPr>
        <w:t>学部初选基础上，组织专家进行综合评议后按程序确定。</w:t>
      </w:r>
    </w:p>
    <w:p w:rsidR="006D216E" w:rsidRPr="006E78EE" w:rsidRDefault="006D216E" w:rsidP="006D216E">
      <w:pPr>
        <w:widowControl/>
        <w:snapToGrid w:val="0"/>
        <w:spacing w:line="360" w:lineRule="auto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6E78EE">
        <w:rPr>
          <w:rFonts w:ascii="仿宋" w:eastAsia="仿宋" w:hAnsi="仿宋" w:cs="宋体" w:hint="eastAsia"/>
          <w:kern w:val="0"/>
          <w:sz w:val="30"/>
          <w:szCs w:val="30"/>
        </w:rPr>
        <w:t xml:space="preserve">　　4.对列入重点建设指南的实验室，将在“十三五”期间分批进行建设。</w:t>
      </w:r>
    </w:p>
    <w:p w:rsidR="006D216E" w:rsidRPr="006E78EE" w:rsidRDefault="006D216E" w:rsidP="006D216E">
      <w:pPr>
        <w:widowControl/>
        <w:snapToGrid w:val="0"/>
        <w:spacing w:line="360" w:lineRule="auto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6E78EE">
        <w:rPr>
          <w:rFonts w:ascii="仿宋" w:eastAsia="仿宋" w:hAnsi="仿宋" w:cs="宋体" w:hint="eastAsia"/>
          <w:kern w:val="0"/>
          <w:sz w:val="30"/>
          <w:szCs w:val="30"/>
        </w:rPr>
        <w:t xml:space="preserve">　　</w:t>
      </w:r>
      <w:r w:rsidRPr="006E78EE">
        <w:rPr>
          <w:rFonts w:ascii="仿宋" w:eastAsia="仿宋" w:hAnsi="仿宋" w:cs="宋体" w:hint="eastAsia"/>
          <w:b/>
          <w:bCs/>
          <w:kern w:val="0"/>
          <w:sz w:val="30"/>
          <w:szCs w:val="30"/>
          <w:bdr w:val="none" w:sz="0" w:space="0" w:color="auto" w:frame="1"/>
        </w:rPr>
        <w:t>二、工作安排</w:t>
      </w:r>
    </w:p>
    <w:p w:rsidR="006D216E" w:rsidRPr="006E78EE" w:rsidRDefault="006D216E" w:rsidP="006D216E">
      <w:pPr>
        <w:widowControl/>
        <w:snapToGrid w:val="0"/>
        <w:spacing w:line="360" w:lineRule="auto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6E78EE">
        <w:rPr>
          <w:rFonts w:ascii="仿宋" w:eastAsia="仿宋" w:hAnsi="仿宋" w:cs="宋体" w:hint="eastAsia"/>
          <w:kern w:val="0"/>
          <w:sz w:val="30"/>
          <w:szCs w:val="30"/>
        </w:rPr>
        <w:t xml:space="preserve">　　1.请根据《教育部重点实验室建设与运行管理办法》（</w:t>
      </w:r>
      <w:proofErr w:type="gramStart"/>
      <w:r w:rsidRPr="006E78EE">
        <w:rPr>
          <w:rFonts w:ascii="仿宋" w:eastAsia="仿宋" w:hAnsi="仿宋" w:cs="宋体" w:hint="eastAsia"/>
          <w:kern w:val="0"/>
          <w:sz w:val="30"/>
          <w:szCs w:val="30"/>
        </w:rPr>
        <w:t>教技〔2015〕</w:t>
      </w:r>
      <w:proofErr w:type="gramEnd"/>
      <w:r w:rsidRPr="006E78EE">
        <w:rPr>
          <w:rFonts w:ascii="仿宋" w:eastAsia="仿宋" w:hAnsi="仿宋" w:cs="宋体" w:hint="eastAsia"/>
          <w:kern w:val="0"/>
          <w:sz w:val="30"/>
          <w:szCs w:val="30"/>
        </w:rPr>
        <w:t>3号），结合总体工作考虑予以推荐（不局限于本校优势）。</w:t>
      </w:r>
    </w:p>
    <w:p w:rsidR="006D216E" w:rsidRPr="006E78EE" w:rsidRDefault="006D216E" w:rsidP="006D216E">
      <w:pPr>
        <w:widowControl/>
        <w:snapToGrid w:val="0"/>
        <w:spacing w:line="360" w:lineRule="auto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6E78EE"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 xml:space="preserve">　　2.</w:t>
      </w:r>
      <w:proofErr w:type="gramStart"/>
      <w:r w:rsidRPr="006E78EE">
        <w:rPr>
          <w:rFonts w:ascii="仿宋" w:eastAsia="仿宋" w:hAnsi="仿宋" w:cs="宋体" w:hint="eastAsia"/>
          <w:kern w:val="0"/>
          <w:sz w:val="30"/>
          <w:szCs w:val="30"/>
        </w:rPr>
        <w:t>央管高校</w:t>
      </w:r>
      <w:proofErr w:type="gramEnd"/>
      <w:r w:rsidRPr="006E78EE">
        <w:rPr>
          <w:rFonts w:ascii="仿宋" w:eastAsia="仿宋" w:hAnsi="仿宋" w:cs="宋体" w:hint="eastAsia"/>
          <w:kern w:val="0"/>
          <w:sz w:val="30"/>
          <w:szCs w:val="30"/>
        </w:rPr>
        <w:t>每校可凝练提出不多于3项的重点建设指南建议；有关省（区、市）可结合以上要求和地方高校发展以及区域经济社会发展需求，凝练提出不多于3项的重点建设指南建议。</w:t>
      </w:r>
    </w:p>
    <w:p w:rsidR="006D216E" w:rsidRPr="006E78EE" w:rsidRDefault="006D216E" w:rsidP="006D216E">
      <w:pPr>
        <w:widowControl/>
        <w:snapToGrid w:val="0"/>
        <w:spacing w:line="360" w:lineRule="auto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6E78EE">
        <w:rPr>
          <w:rFonts w:ascii="仿宋" w:eastAsia="仿宋" w:hAnsi="仿宋" w:cs="宋体" w:hint="eastAsia"/>
          <w:kern w:val="0"/>
          <w:sz w:val="30"/>
          <w:szCs w:val="30"/>
        </w:rPr>
        <w:t xml:space="preserve">　　3.请按照附件格式，将推荐的重点建设指南建议于2016年12月31日前行文报送我司基础处（一式一份，同时发送电子版）。</w:t>
      </w:r>
    </w:p>
    <w:p w:rsidR="006D216E" w:rsidRPr="006E78EE" w:rsidRDefault="006D216E" w:rsidP="006D216E">
      <w:pPr>
        <w:widowControl/>
        <w:snapToGrid w:val="0"/>
        <w:spacing w:line="360" w:lineRule="auto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6E78EE">
        <w:rPr>
          <w:rFonts w:ascii="仿宋" w:eastAsia="仿宋" w:hAnsi="仿宋" w:cs="宋体" w:hint="eastAsia"/>
          <w:kern w:val="0"/>
          <w:sz w:val="30"/>
          <w:szCs w:val="30"/>
        </w:rPr>
        <w:t xml:space="preserve">　　特此通知。</w:t>
      </w:r>
    </w:p>
    <w:p w:rsidR="006D216E" w:rsidRDefault="006D216E" w:rsidP="006D216E">
      <w:pPr>
        <w:widowControl/>
        <w:snapToGrid w:val="0"/>
        <w:spacing w:line="360" w:lineRule="auto"/>
        <w:jc w:val="right"/>
        <w:rPr>
          <w:rFonts w:ascii="仿宋" w:eastAsia="仿宋" w:hAnsi="仿宋" w:cs="宋体"/>
          <w:kern w:val="0"/>
          <w:sz w:val="30"/>
          <w:szCs w:val="30"/>
        </w:rPr>
      </w:pPr>
    </w:p>
    <w:p w:rsidR="006D216E" w:rsidRPr="006E78EE" w:rsidRDefault="006D216E" w:rsidP="006D216E">
      <w:pPr>
        <w:widowControl/>
        <w:snapToGrid w:val="0"/>
        <w:spacing w:line="360" w:lineRule="auto"/>
        <w:ind w:firstLineChars="1843" w:firstLine="5529"/>
        <w:jc w:val="center"/>
        <w:rPr>
          <w:rFonts w:ascii="仿宋" w:eastAsia="仿宋" w:hAnsi="仿宋" w:cs="宋体"/>
          <w:kern w:val="0"/>
          <w:sz w:val="30"/>
          <w:szCs w:val="30"/>
        </w:rPr>
      </w:pPr>
      <w:r w:rsidRPr="006E78EE">
        <w:rPr>
          <w:rFonts w:ascii="仿宋" w:eastAsia="仿宋" w:hAnsi="仿宋" w:cs="宋体" w:hint="eastAsia"/>
          <w:kern w:val="0"/>
          <w:sz w:val="30"/>
          <w:szCs w:val="30"/>
        </w:rPr>
        <w:t>教育部科技司</w:t>
      </w:r>
    </w:p>
    <w:p w:rsidR="006D216E" w:rsidRPr="006E78EE" w:rsidRDefault="006D216E" w:rsidP="006D216E">
      <w:pPr>
        <w:widowControl/>
        <w:snapToGrid w:val="0"/>
        <w:spacing w:line="360" w:lineRule="auto"/>
        <w:ind w:firstLineChars="1843" w:firstLine="5529"/>
        <w:jc w:val="center"/>
        <w:rPr>
          <w:rFonts w:ascii="仿宋" w:eastAsia="仿宋" w:hAnsi="仿宋" w:cs="宋体"/>
          <w:kern w:val="0"/>
          <w:sz w:val="30"/>
          <w:szCs w:val="30"/>
        </w:rPr>
      </w:pPr>
      <w:r w:rsidRPr="006E78EE">
        <w:rPr>
          <w:rFonts w:ascii="仿宋" w:eastAsia="仿宋" w:hAnsi="仿宋" w:cs="宋体" w:hint="eastAsia"/>
          <w:kern w:val="0"/>
          <w:sz w:val="30"/>
          <w:szCs w:val="30"/>
        </w:rPr>
        <w:t>2016年11月29日</w:t>
      </w:r>
    </w:p>
    <w:p w:rsidR="003F3422" w:rsidRDefault="003F3422"/>
    <w:sectPr w:rsidR="003F3422" w:rsidSect="003F3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216E"/>
    <w:rsid w:val="003F3422"/>
    <w:rsid w:val="006D2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1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卯福启</dc:creator>
  <cp:lastModifiedBy>卯福启</cp:lastModifiedBy>
  <cp:revision>1</cp:revision>
  <dcterms:created xsi:type="dcterms:W3CDTF">2016-12-08T03:28:00Z</dcterms:created>
  <dcterms:modified xsi:type="dcterms:W3CDTF">2016-12-08T03:28:00Z</dcterms:modified>
</cp:coreProperties>
</file>